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15"/>
          <w:szCs w:val="15"/>
        </w:rPr>
      </w:pPr>
    </w:p>
    <w:p>
      <w:pPr>
        <w:widowControl/>
        <w:shd w:val="clear" w:color="auto" w:fill="FFFFFF"/>
        <w:spacing w:line="360" w:lineRule="atLeast"/>
        <w:jc w:val="center"/>
        <w:rPr>
          <w:rFonts w:hint="eastAsia"/>
          <w:b/>
          <w:sz w:val="36"/>
          <w:szCs w:val="36"/>
        </w:rPr>
      </w:pPr>
      <w:r>
        <w:rPr>
          <w:rFonts w:hint="eastAsia"/>
          <w:b/>
          <w:sz w:val="36"/>
          <w:szCs w:val="36"/>
        </w:rPr>
        <w:t>关于</w:t>
      </w:r>
      <w:r>
        <w:rPr>
          <w:rFonts w:hint="eastAsia"/>
          <w:b/>
          <w:sz w:val="36"/>
          <w:szCs w:val="36"/>
          <w:lang w:eastAsia="zh-CN"/>
        </w:rPr>
        <w:t>企业安全生产及事故预防</w:t>
      </w:r>
      <w:r>
        <w:rPr>
          <w:rFonts w:hint="eastAsia"/>
          <w:b/>
          <w:sz w:val="36"/>
          <w:szCs w:val="36"/>
        </w:rPr>
        <w:t>培训</w:t>
      </w:r>
      <w:r>
        <w:rPr>
          <w:rFonts w:hint="eastAsia"/>
          <w:b/>
          <w:sz w:val="36"/>
          <w:szCs w:val="36"/>
          <w:lang w:eastAsia="zh-CN"/>
        </w:rPr>
        <w:t>的</w:t>
      </w:r>
      <w:r>
        <w:rPr>
          <w:rFonts w:hint="eastAsia"/>
          <w:b/>
          <w:sz w:val="36"/>
          <w:szCs w:val="36"/>
        </w:rPr>
        <w:t>通知</w:t>
      </w:r>
    </w:p>
    <w:p>
      <w:pPr>
        <w:spacing w:line="360" w:lineRule="auto"/>
        <w:ind w:firstLine="560" w:firstLineChars="200"/>
        <w:rPr>
          <w:rFonts w:hint="eastAsia" w:ascii="宋体" w:hAnsi="宋体"/>
          <w:b/>
          <w:bCs/>
          <w:sz w:val="24"/>
          <w:szCs w:val="24"/>
        </w:rPr>
      </w:pPr>
      <w:r>
        <w:rPr>
          <w:rFonts w:hint="eastAsia" w:ascii="宋体" w:hAnsi="宋体"/>
          <w:b/>
          <w:bCs/>
          <w:sz w:val="24"/>
          <w:szCs w:val="24"/>
        </w:rPr>
        <w:t>为提高园区企业</w:t>
      </w:r>
      <w:r>
        <w:rPr>
          <w:rFonts w:hint="eastAsia" w:ascii="宋体" w:hAnsi="宋体"/>
          <w:b/>
          <w:bCs/>
          <w:sz w:val="24"/>
          <w:szCs w:val="24"/>
          <w:lang w:eastAsia="zh-CN"/>
        </w:rPr>
        <w:t>安全生产</w:t>
      </w:r>
      <w:r>
        <w:rPr>
          <w:rFonts w:hint="eastAsia" w:ascii="宋体" w:hAnsi="宋体"/>
          <w:b/>
          <w:bCs/>
          <w:sz w:val="24"/>
          <w:szCs w:val="24"/>
        </w:rPr>
        <w:t>意识和应</w:t>
      </w:r>
      <w:r>
        <w:rPr>
          <w:rFonts w:hint="eastAsia" w:ascii="宋体" w:hAnsi="宋体"/>
          <w:b/>
          <w:bCs/>
          <w:sz w:val="24"/>
          <w:szCs w:val="24"/>
          <w:lang w:eastAsia="zh-CN"/>
        </w:rPr>
        <w:t>对安全隐患、突发事故应急处理</w:t>
      </w:r>
      <w:r>
        <w:rPr>
          <w:rFonts w:hint="eastAsia" w:ascii="宋体" w:hAnsi="宋体"/>
          <w:b/>
          <w:bCs/>
          <w:sz w:val="24"/>
          <w:szCs w:val="24"/>
        </w:rPr>
        <w:t>能力，增加</w:t>
      </w:r>
      <w:r>
        <w:rPr>
          <w:rFonts w:hint="eastAsia" w:ascii="宋体" w:hAnsi="宋体"/>
          <w:b/>
          <w:bCs/>
          <w:sz w:val="24"/>
          <w:szCs w:val="24"/>
          <w:lang w:eastAsia="zh-CN"/>
        </w:rPr>
        <w:t>生产现场隐患排查</w:t>
      </w:r>
      <w:r>
        <w:rPr>
          <w:rFonts w:hint="eastAsia" w:ascii="宋体" w:hAnsi="宋体"/>
          <w:b/>
          <w:bCs/>
          <w:sz w:val="24"/>
          <w:szCs w:val="24"/>
        </w:rPr>
        <w:t>、疏散、自救、</w:t>
      </w:r>
      <w:r>
        <w:rPr>
          <w:rFonts w:hint="eastAsia" w:ascii="宋体" w:hAnsi="宋体"/>
          <w:b/>
          <w:bCs/>
          <w:sz w:val="24"/>
          <w:szCs w:val="24"/>
          <w:lang w:eastAsia="zh-CN"/>
        </w:rPr>
        <w:t>公共管理</w:t>
      </w:r>
      <w:r>
        <w:rPr>
          <w:rFonts w:hint="eastAsia" w:ascii="宋体" w:hAnsi="宋体"/>
          <w:b/>
          <w:bCs/>
          <w:sz w:val="24"/>
          <w:szCs w:val="24"/>
        </w:rPr>
        <w:t>、</w:t>
      </w:r>
      <w:r>
        <w:rPr>
          <w:rFonts w:hint="eastAsia" w:ascii="宋体" w:hAnsi="宋体"/>
          <w:b/>
          <w:bCs/>
          <w:sz w:val="24"/>
          <w:szCs w:val="24"/>
          <w:lang w:eastAsia="zh-CN"/>
        </w:rPr>
        <w:t>安全生产管理</w:t>
      </w:r>
      <w:r>
        <w:rPr>
          <w:rFonts w:hint="eastAsia" w:ascii="宋体" w:hAnsi="宋体"/>
          <w:b/>
          <w:bCs/>
          <w:sz w:val="24"/>
          <w:szCs w:val="24"/>
        </w:rPr>
        <w:t>能力</w:t>
      </w:r>
      <w:r>
        <w:rPr>
          <w:rFonts w:hint="eastAsia" w:ascii="宋体" w:hAnsi="宋体"/>
          <w:b/>
          <w:bCs/>
          <w:sz w:val="24"/>
          <w:szCs w:val="24"/>
          <w:lang w:val="en-US" w:eastAsia="zh-CN"/>
        </w:rPr>
        <w:t>,</w:t>
      </w:r>
      <w:bookmarkStart w:id="0" w:name="_GoBack"/>
      <w:bookmarkEnd w:id="0"/>
      <w:r>
        <w:rPr>
          <w:rFonts w:hint="eastAsia" w:ascii="宋体" w:hAnsi="宋体"/>
          <w:b/>
          <w:bCs/>
          <w:sz w:val="24"/>
          <w:szCs w:val="24"/>
        </w:rPr>
        <w:t>服务管理中心特邀请陕西荣昇安全工程师事务所有限公司组织举行一次</w:t>
      </w:r>
      <w:r>
        <w:rPr>
          <w:rFonts w:hint="eastAsia" w:ascii="宋体" w:hAnsi="宋体"/>
          <w:b/>
          <w:bCs/>
          <w:sz w:val="24"/>
          <w:szCs w:val="24"/>
          <w:lang w:eastAsia="zh-CN"/>
        </w:rPr>
        <w:t>企业</w:t>
      </w:r>
      <w:r>
        <w:rPr>
          <w:rFonts w:hint="eastAsia" w:ascii="宋体" w:hAnsi="宋体"/>
          <w:b/>
          <w:bCs/>
          <w:sz w:val="24"/>
          <w:szCs w:val="24"/>
        </w:rPr>
        <w:t>安全</w:t>
      </w:r>
      <w:r>
        <w:rPr>
          <w:rFonts w:hint="eastAsia" w:ascii="宋体" w:hAnsi="宋体"/>
          <w:b/>
          <w:bCs/>
          <w:sz w:val="24"/>
          <w:szCs w:val="24"/>
          <w:lang w:eastAsia="zh-CN"/>
        </w:rPr>
        <w:t>生产及事故预防</w:t>
      </w:r>
      <w:r>
        <w:rPr>
          <w:rFonts w:hint="eastAsia" w:ascii="宋体" w:hAnsi="宋体"/>
          <w:b/>
          <w:bCs/>
          <w:sz w:val="24"/>
          <w:szCs w:val="24"/>
        </w:rPr>
        <w:t>培训活动。活动具体事宜如下：</w:t>
      </w:r>
    </w:p>
    <w:p>
      <w:pPr>
        <w:spacing w:line="360" w:lineRule="auto"/>
        <w:rPr>
          <w:rFonts w:ascii="宋体" w:hAnsi="宋体"/>
          <w:sz w:val="24"/>
        </w:rPr>
      </w:pPr>
      <w:r>
        <w:rPr>
          <w:rFonts w:hint="eastAsia"/>
          <w:b/>
          <w:sz w:val="24"/>
        </w:rPr>
        <w:t>一、培训时间</w:t>
      </w:r>
      <w:r>
        <w:rPr>
          <w:rFonts w:hint="eastAsia"/>
          <w:sz w:val="24"/>
        </w:rPr>
        <w:t>：</w:t>
      </w:r>
      <w:r>
        <w:rPr>
          <w:rFonts w:hint="eastAsia" w:ascii="宋体" w:hAnsi="宋体"/>
          <w:sz w:val="24"/>
        </w:rPr>
        <w:t>201</w:t>
      </w:r>
      <w:r>
        <w:rPr>
          <w:rFonts w:ascii="宋体" w:hAnsi="宋体"/>
          <w:sz w:val="24"/>
        </w:rPr>
        <w:t>7</w:t>
      </w:r>
      <w:r>
        <w:rPr>
          <w:rFonts w:hint="eastAsia" w:ascii="宋体" w:hAnsi="宋体"/>
          <w:sz w:val="24"/>
        </w:rPr>
        <w:t>年</w:t>
      </w:r>
      <w:r>
        <w:rPr>
          <w:rFonts w:hint="eastAsia" w:ascii="宋体" w:hAnsi="宋体"/>
          <w:sz w:val="24"/>
          <w:lang w:val="en-US" w:eastAsia="zh-CN"/>
        </w:rPr>
        <w:t>8</w:t>
      </w:r>
      <w:r>
        <w:rPr>
          <w:rFonts w:hint="eastAsia" w:ascii="宋体" w:hAnsi="宋体"/>
          <w:sz w:val="24"/>
        </w:rPr>
        <w:t>月</w:t>
      </w:r>
      <w:r>
        <w:rPr>
          <w:rFonts w:hint="eastAsia" w:ascii="宋体" w:hAnsi="宋体"/>
          <w:sz w:val="24"/>
          <w:lang w:val="en-US" w:eastAsia="zh-CN"/>
        </w:rPr>
        <w:t>3</w:t>
      </w:r>
      <w:r>
        <w:rPr>
          <w:rFonts w:hint="eastAsia" w:ascii="宋体" w:hAnsi="宋体"/>
          <w:sz w:val="24"/>
        </w:rPr>
        <w:t>日（周</w:t>
      </w:r>
      <w:r>
        <w:rPr>
          <w:rFonts w:hint="eastAsia" w:ascii="宋体" w:hAnsi="宋体"/>
          <w:sz w:val="24"/>
          <w:lang w:eastAsia="zh-CN"/>
        </w:rPr>
        <w:t>四</w:t>
      </w:r>
      <w:r>
        <w:rPr>
          <w:rFonts w:hint="eastAsia" w:ascii="宋体" w:hAnsi="宋体"/>
          <w:sz w:val="24"/>
        </w:rPr>
        <w:t>）   14:00--</w:t>
      </w:r>
      <w:r>
        <w:rPr>
          <w:rFonts w:ascii="宋体" w:hAnsi="宋体"/>
          <w:sz w:val="24"/>
        </w:rPr>
        <w:t>16</w:t>
      </w:r>
      <w:r>
        <w:rPr>
          <w:rFonts w:hint="eastAsia" w:ascii="宋体" w:hAnsi="宋体"/>
          <w:sz w:val="24"/>
        </w:rPr>
        <w:t>:00</w:t>
      </w:r>
    </w:p>
    <w:p>
      <w:pPr>
        <w:spacing w:line="360" w:lineRule="auto"/>
        <w:rPr>
          <w:rFonts w:ascii="宋体" w:hAnsi="宋体"/>
          <w:sz w:val="24"/>
        </w:rPr>
      </w:pPr>
      <w:r>
        <w:rPr>
          <w:rFonts w:hint="eastAsia"/>
          <w:b/>
          <w:sz w:val="24"/>
        </w:rPr>
        <w:t>二、培训地点</w:t>
      </w:r>
      <w:r>
        <w:rPr>
          <w:rFonts w:hint="eastAsia"/>
          <w:sz w:val="24"/>
        </w:rPr>
        <w:t>：</w:t>
      </w:r>
      <w:r>
        <w:rPr>
          <w:rFonts w:hint="eastAsia" w:ascii="宋体" w:hAnsi="宋体"/>
          <w:sz w:val="24"/>
        </w:rPr>
        <w:t>融豪工业城服务管理中心三楼（融豪学院）</w:t>
      </w:r>
    </w:p>
    <w:p>
      <w:pPr>
        <w:spacing w:line="360" w:lineRule="auto"/>
        <w:rPr>
          <w:rFonts w:hint="eastAsia"/>
          <w:sz w:val="24"/>
        </w:rPr>
      </w:pPr>
      <w:r>
        <w:rPr>
          <w:rFonts w:hint="eastAsia"/>
          <w:b/>
          <w:sz w:val="24"/>
        </w:rPr>
        <w:t>三、培训讲师：</w:t>
      </w:r>
      <w:r>
        <w:rPr>
          <w:rFonts w:hint="eastAsia"/>
          <w:sz w:val="24"/>
          <w:lang w:eastAsia="zh-CN"/>
        </w:rPr>
        <w:t>注册安全</w:t>
      </w:r>
      <w:r>
        <w:rPr>
          <w:rFonts w:hint="eastAsia"/>
          <w:sz w:val="24"/>
        </w:rPr>
        <w:t xml:space="preserve">工程师   </w:t>
      </w:r>
      <w:r>
        <w:rPr>
          <w:rFonts w:hint="eastAsia"/>
          <w:sz w:val="24"/>
          <w:lang w:eastAsia="zh-CN"/>
        </w:rPr>
        <w:t>荣宏伟</w:t>
      </w:r>
    </w:p>
    <w:p>
      <w:pPr>
        <w:spacing w:line="360" w:lineRule="auto"/>
        <w:rPr>
          <w:rFonts w:ascii="宋体" w:hAnsi="宋体"/>
          <w:sz w:val="24"/>
        </w:rPr>
      </w:pPr>
      <w:r>
        <w:rPr>
          <w:rFonts w:hint="eastAsia" w:ascii="宋体" w:hAnsi="宋体"/>
          <w:b/>
          <w:sz w:val="24"/>
        </w:rPr>
        <w:t>四、培训对象</w:t>
      </w:r>
      <w:r>
        <w:rPr>
          <w:rFonts w:hint="eastAsia" w:ascii="宋体" w:hAnsi="宋体"/>
          <w:sz w:val="24"/>
        </w:rPr>
        <w:t>：企业负责人及主要</w:t>
      </w:r>
      <w:r>
        <w:rPr>
          <w:rFonts w:hint="eastAsia" w:ascii="宋体" w:hAnsi="宋体"/>
          <w:sz w:val="24"/>
          <w:lang w:eastAsia="zh-CN"/>
        </w:rPr>
        <w:t>安全</w:t>
      </w:r>
      <w:r>
        <w:rPr>
          <w:rFonts w:hint="eastAsia" w:ascii="宋体" w:hAnsi="宋体"/>
          <w:sz w:val="24"/>
        </w:rPr>
        <w:t>管理人员（每家企业</w:t>
      </w:r>
      <w:r>
        <w:rPr>
          <w:rFonts w:hint="eastAsia" w:ascii="宋体" w:hAnsi="宋体"/>
          <w:sz w:val="24"/>
          <w:lang w:eastAsia="zh-CN"/>
        </w:rPr>
        <w:t>不少于</w:t>
      </w:r>
      <w:r>
        <w:rPr>
          <w:rFonts w:hint="eastAsia" w:ascii="宋体" w:hAnsi="宋体"/>
          <w:sz w:val="24"/>
        </w:rPr>
        <w:t>2人）</w:t>
      </w:r>
    </w:p>
    <w:p>
      <w:pPr>
        <w:spacing w:line="360" w:lineRule="auto"/>
        <w:rPr>
          <w:rFonts w:ascii="宋体" w:hAnsi="宋体"/>
          <w:b/>
          <w:sz w:val="24"/>
        </w:rPr>
      </w:pPr>
      <w:r>
        <w:rPr>
          <w:rFonts w:hint="eastAsia" w:ascii="宋体" w:hAnsi="宋体"/>
          <w:b/>
          <w:sz w:val="24"/>
        </w:rPr>
        <w:t>五、培训内容：</w:t>
      </w:r>
    </w:p>
    <w:p>
      <w:pPr>
        <w:numPr>
          <w:ilvl w:val="0"/>
          <w:numId w:val="0"/>
        </w:numPr>
        <w:spacing w:line="360" w:lineRule="auto"/>
        <w:rPr>
          <w:rFonts w:hint="eastAsia" w:ascii="宋体" w:hAnsi="宋体"/>
          <w:sz w:val="24"/>
          <w:lang w:val="en-US" w:eastAsia="zh-CN"/>
        </w:rPr>
      </w:pPr>
      <w:r>
        <w:rPr>
          <w:rFonts w:hint="eastAsia" w:ascii="宋体" w:hAnsi="宋体"/>
          <w:sz w:val="24"/>
          <w:lang w:val="en-US" w:eastAsia="zh-CN"/>
        </w:rPr>
        <w:t xml:space="preserve">     </w:t>
      </w:r>
      <w:r>
        <w:rPr>
          <w:rFonts w:hint="eastAsia" w:ascii="宋体" w:hAnsi="宋体"/>
          <w:sz w:val="24"/>
        </w:rPr>
        <w:t>1、</w:t>
      </w:r>
      <w:r>
        <w:rPr>
          <w:rFonts w:hint="eastAsia" w:ascii="宋体" w:hAnsi="宋体"/>
          <w:sz w:val="24"/>
          <w:lang w:val="en-US" w:eastAsia="zh-CN"/>
        </w:rPr>
        <w:t>企业如何做好安全生产及事故预防</w:t>
      </w:r>
    </w:p>
    <w:p>
      <w:pPr>
        <w:numPr>
          <w:ilvl w:val="0"/>
          <w:numId w:val="0"/>
        </w:numPr>
        <w:spacing w:line="360" w:lineRule="auto"/>
        <w:rPr>
          <w:rFonts w:hint="eastAsia" w:ascii="宋体" w:hAnsi="宋体"/>
          <w:sz w:val="24"/>
          <w:lang w:val="en-US" w:eastAsia="zh-CN"/>
        </w:rPr>
      </w:pPr>
      <w:r>
        <w:rPr>
          <w:rFonts w:hint="eastAsia" w:ascii="宋体" w:hAnsi="宋体"/>
          <w:sz w:val="24"/>
          <w:lang w:val="en-US" w:eastAsia="zh-CN"/>
        </w:rPr>
        <w:t xml:space="preserve">     2、生产企业现场安全隐患的排查</w:t>
      </w:r>
    </w:p>
    <w:p>
      <w:pPr>
        <w:numPr>
          <w:ilvl w:val="0"/>
          <w:numId w:val="0"/>
        </w:numPr>
        <w:spacing w:line="360" w:lineRule="auto"/>
        <w:rPr>
          <w:rFonts w:hint="eastAsia" w:ascii="宋体" w:hAnsi="宋体"/>
          <w:sz w:val="24"/>
          <w:lang w:val="en-US" w:eastAsia="zh-CN"/>
        </w:rPr>
      </w:pPr>
      <w:r>
        <w:rPr>
          <w:rFonts w:hint="eastAsia" w:ascii="宋体" w:hAnsi="宋体"/>
          <w:sz w:val="24"/>
          <w:lang w:val="en-US" w:eastAsia="zh-CN"/>
        </w:rPr>
        <w:t xml:space="preserve">     3、公共安全</w:t>
      </w:r>
    </w:p>
    <w:p>
      <w:pPr>
        <w:numPr>
          <w:ilvl w:val="0"/>
          <w:numId w:val="0"/>
        </w:numPr>
        <w:spacing w:line="360" w:lineRule="auto"/>
        <w:rPr>
          <w:rFonts w:ascii="宋体" w:hAnsi="宋体"/>
          <w:sz w:val="24"/>
        </w:rPr>
      </w:pPr>
      <w:r>
        <w:rPr>
          <w:rFonts w:hint="eastAsia" w:ascii="宋体" w:hAnsi="宋体"/>
          <w:sz w:val="24"/>
          <w:lang w:val="en-US" w:eastAsia="zh-CN"/>
        </w:rPr>
        <w:t xml:space="preserve">     4、应急管理</w:t>
      </w:r>
    </w:p>
    <w:p>
      <w:pPr>
        <w:spacing w:line="360" w:lineRule="auto"/>
        <w:rPr>
          <w:b/>
          <w:sz w:val="24"/>
        </w:rPr>
      </w:pPr>
      <w:r>
        <w:rPr>
          <w:rFonts w:hint="eastAsia"/>
          <w:b/>
          <w:sz w:val="24"/>
        </w:rPr>
        <w:t>六、</w:t>
      </w:r>
      <w:r>
        <w:rPr>
          <w:rFonts w:hint="eastAsia"/>
          <w:b/>
          <w:sz w:val="24"/>
          <w:lang w:eastAsia="zh-CN"/>
        </w:rPr>
        <w:t>参加培训报名方式及</w:t>
      </w:r>
      <w:r>
        <w:rPr>
          <w:rFonts w:hint="eastAsia"/>
          <w:b/>
          <w:sz w:val="24"/>
        </w:rPr>
        <w:t>相关要求：</w:t>
      </w:r>
    </w:p>
    <w:p>
      <w:pPr>
        <w:spacing w:line="360" w:lineRule="auto"/>
        <w:ind w:firstLine="485" w:firstLineChars="202"/>
        <w:rPr>
          <w:rFonts w:hint="eastAsia" w:asciiTheme="minorEastAsia" w:hAnsiTheme="minorEastAsia" w:eastAsiaTheme="minorEastAsia"/>
          <w:sz w:val="24"/>
        </w:rPr>
      </w:pPr>
      <w:r>
        <w:rPr>
          <w:rFonts w:hint="eastAsia" w:asciiTheme="minorEastAsia" w:hAnsiTheme="minorEastAsia" w:eastAsiaTheme="minorEastAsia"/>
          <w:sz w:val="24"/>
        </w:rPr>
        <w:t>1.请企业负责人及</w:t>
      </w:r>
      <w:r>
        <w:rPr>
          <w:rFonts w:hint="eastAsia" w:asciiTheme="minorEastAsia" w:hAnsiTheme="minorEastAsia" w:eastAsiaTheme="minorEastAsia"/>
          <w:sz w:val="24"/>
          <w:lang w:eastAsia="zh-CN"/>
        </w:rPr>
        <w:t>企业</w:t>
      </w:r>
      <w:r>
        <w:rPr>
          <w:rFonts w:hint="eastAsia" w:asciiTheme="minorEastAsia" w:hAnsiTheme="minorEastAsia" w:eastAsiaTheme="minorEastAsia"/>
          <w:sz w:val="24"/>
        </w:rPr>
        <w:t>主要</w:t>
      </w:r>
      <w:r>
        <w:rPr>
          <w:rFonts w:hint="eastAsia" w:asciiTheme="minorEastAsia" w:hAnsiTheme="minorEastAsia" w:eastAsiaTheme="minorEastAsia"/>
          <w:sz w:val="24"/>
          <w:lang w:eastAsia="zh-CN"/>
        </w:rPr>
        <w:t>安全</w:t>
      </w:r>
      <w:r>
        <w:rPr>
          <w:rFonts w:hint="eastAsia" w:asciiTheme="minorEastAsia" w:hAnsiTheme="minorEastAsia" w:eastAsiaTheme="minorEastAsia"/>
          <w:sz w:val="24"/>
        </w:rPr>
        <w:t>管理人员参加培训，参训人员提前10分钟进入会场签到。</w:t>
      </w:r>
    </w:p>
    <w:p>
      <w:pPr>
        <w:spacing w:line="360" w:lineRule="auto"/>
        <w:ind w:firstLine="60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请各单位负责人</w:t>
      </w:r>
      <w:r>
        <w:rPr>
          <w:rFonts w:hint="eastAsia" w:asciiTheme="minorEastAsia" w:hAnsiTheme="minorEastAsia" w:eastAsiaTheme="minorEastAsia"/>
          <w:sz w:val="24"/>
          <w:lang w:eastAsia="zh-CN"/>
        </w:rPr>
        <w:t>收到通知后将参加培训人员姓名及职务</w:t>
      </w:r>
      <w:r>
        <w:rPr>
          <w:rFonts w:hint="eastAsia" w:asciiTheme="minorEastAsia" w:hAnsiTheme="minorEastAsia" w:eastAsiaTheme="minorEastAsia"/>
          <w:sz w:val="24"/>
        </w:rPr>
        <w:t>通过报名《回执表》提交至服务管理中心</w:t>
      </w:r>
      <w:r>
        <w:rPr>
          <w:rFonts w:hint="eastAsia" w:asciiTheme="minorEastAsia" w:hAnsiTheme="minorEastAsia" w:eastAsiaTheme="minorEastAsia"/>
          <w:sz w:val="24"/>
          <w:lang w:eastAsia="zh-CN"/>
        </w:rPr>
        <w:t>综合服务窗口或电话、</w:t>
      </w:r>
      <w:r>
        <w:rPr>
          <w:rFonts w:hint="eastAsia" w:asciiTheme="minorEastAsia" w:hAnsiTheme="minorEastAsia" w:eastAsiaTheme="minorEastAsia"/>
          <w:sz w:val="24"/>
        </w:rPr>
        <w:t>微信群</w:t>
      </w:r>
      <w:r>
        <w:rPr>
          <w:rFonts w:hint="eastAsia" w:asciiTheme="minorEastAsia" w:hAnsiTheme="minorEastAsia" w:eastAsiaTheme="minorEastAsia"/>
          <w:sz w:val="24"/>
          <w:lang w:eastAsia="zh-CN"/>
        </w:rPr>
        <w:t>等方式</w:t>
      </w:r>
      <w:r>
        <w:rPr>
          <w:rFonts w:hint="eastAsia" w:asciiTheme="minorEastAsia" w:hAnsiTheme="minorEastAsia" w:eastAsiaTheme="minorEastAsia"/>
          <w:sz w:val="24"/>
        </w:rPr>
        <w:t>报名参加。</w:t>
      </w:r>
    </w:p>
    <w:p>
      <w:pPr>
        <w:spacing w:line="360" w:lineRule="auto"/>
        <w:ind w:firstLine="485" w:firstLineChars="202"/>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.培训期间遵守会场纪律，手机一律调为震动，自觉维护会场环境。</w:t>
      </w:r>
    </w:p>
    <w:p>
      <w:pPr>
        <w:spacing w:line="360" w:lineRule="auto"/>
        <w:ind w:firstLine="485" w:firstLineChars="202"/>
        <w:rPr>
          <w:szCs w:val="28"/>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.培训结束后，按秩序离场。</w:t>
      </w:r>
      <w:r>
        <w:rPr>
          <w:rFonts w:hint="eastAsia"/>
          <w:b/>
          <w:sz w:val="36"/>
          <w:szCs w:val="36"/>
        </w:rPr>
        <w:t xml:space="preserve">           </w:t>
      </w:r>
      <w:r>
        <w:rPr>
          <w:rFonts w:hint="eastAsia"/>
          <w:szCs w:val="28"/>
        </w:rPr>
        <w:t xml:space="preserve">          </w:t>
      </w:r>
    </w:p>
    <w:p>
      <w:pPr>
        <w:jc w:val="both"/>
        <w:rPr>
          <w:szCs w:val="28"/>
        </w:rPr>
      </w:pPr>
      <w:r>
        <w:rPr>
          <w:rFonts w:hint="eastAsia"/>
          <w:szCs w:val="28"/>
          <w:lang w:val="en-US" w:eastAsia="zh-CN"/>
        </w:rPr>
        <w:t xml:space="preserve">                                                     </w:t>
      </w:r>
      <w:r>
        <w:rPr>
          <w:rFonts w:hint="eastAsia"/>
          <w:szCs w:val="28"/>
        </w:rPr>
        <w:t>西安市高陵区</w:t>
      </w:r>
      <w:r>
        <w:rPr>
          <w:rFonts w:hint="eastAsia"/>
          <w:szCs w:val="28"/>
          <w:lang w:eastAsia="zh-CN"/>
        </w:rPr>
        <w:t>融豪城</w:t>
      </w:r>
      <w:r>
        <w:rPr>
          <w:rFonts w:hint="eastAsia"/>
          <w:szCs w:val="28"/>
        </w:rPr>
        <w:t>中小企业服务有限公司</w:t>
      </w:r>
    </w:p>
    <w:p>
      <w:pPr>
        <w:wordWrap w:val="0"/>
        <w:jc w:val="center"/>
        <w:rPr>
          <w:szCs w:val="28"/>
        </w:rPr>
      </w:pPr>
      <w:r>
        <w:rPr>
          <w:rFonts w:hint="eastAsia"/>
          <w:szCs w:val="28"/>
          <w:lang w:val="en-US" w:eastAsia="zh-CN"/>
        </w:rPr>
        <w:t xml:space="preserve">                                                                    </w:t>
      </w:r>
      <w:r>
        <w:rPr>
          <w:rFonts w:hint="eastAsia"/>
          <w:szCs w:val="28"/>
        </w:rPr>
        <w:t>二○一七年</w:t>
      </w:r>
      <w:r>
        <w:rPr>
          <w:rFonts w:hint="eastAsia"/>
          <w:szCs w:val="28"/>
          <w:lang w:eastAsia="zh-CN"/>
        </w:rPr>
        <w:t>七</w:t>
      </w:r>
      <w:r>
        <w:rPr>
          <w:rFonts w:hint="eastAsia"/>
          <w:szCs w:val="28"/>
        </w:rPr>
        <w:t>月</w:t>
      </w:r>
      <w:r>
        <w:rPr>
          <w:rFonts w:hint="eastAsia"/>
          <w:szCs w:val="28"/>
          <w:lang w:eastAsia="zh-CN"/>
        </w:rPr>
        <w:t>三十一</w:t>
      </w:r>
      <w:r>
        <w:rPr>
          <w:rFonts w:hint="eastAsia"/>
          <w:szCs w:val="28"/>
        </w:rPr>
        <w:t xml:space="preserve">日   </w:t>
      </w:r>
    </w:p>
    <w:p>
      <w:pPr>
        <w:spacing w:before="383" w:beforeLines="100" w:line="360" w:lineRule="auto"/>
        <w:jc w:val="center"/>
        <w:rPr>
          <w:b/>
          <w:bCs/>
          <w:sz w:val="36"/>
          <w:szCs w:val="36"/>
        </w:rPr>
      </w:pPr>
    </w:p>
    <w:p>
      <w:pPr>
        <w:spacing w:line="360" w:lineRule="auto"/>
        <w:jc w:val="center"/>
        <w:rPr>
          <w:rFonts w:ascii="宋体" w:hAnsi="宋体" w:cs="宋体"/>
          <w:b/>
          <w:color w:val="000000"/>
          <w:kern w:val="0"/>
          <w:sz w:val="36"/>
          <w:szCs w:val="36"/>
        </w:rPr>
      </w:pPr>
      <w:r>
        <w:rPr>
          <w:rFonts w:ascii="宋体" w:hAnsi="宋体" w:cs="宋体"/>
          <w:b/>
          <w:color w:val="000000"/>
          <w:kern w:val="0"/>
          <w:sz w:val="36"/>
          <w:szCs w:val="36"/>
        </w:rPr>
        <w:t>关于</w:t>
      </w:r>
      <w:r>
        <w:rPr>
          <w:rFonts w:hint="eastAsia" w:ascii="宋体" w:hAnsi="宋体" w:cs="宋体"/>
          <w:b/>
          <w:color w:val="000000"/>
          <w:kern w:val="0"/>
          <w:sz w:val="36"/>
          <w:szCs w:val="36"/>
          <w:lang w:eastAsia="zh-CN"/>
        </w:rPr>
        <w:t>企业安全生产事故预防的</w:t>
      </w:r>
      <w:r>
        <w:rPr>
          <w:rFonts w:ascii="宋体" w:hAnsi="宋体" w:cs="宋体"/>
          <w:b/>
          <w:color w:val="000000"/>
          <w:kern w:val="0"/>
          <w:sz w:val="36"/>
          <w:szCs w:val="36"/>
        </w:rPr>
        <w:t>培训</w:t>
      </w:r>
    </w:p>
    <w:p>
      <w:pPr>
        <w:spacing w:line="360" w:lineRule="auto"/>
        <w:jc w:val="center"/>
        <w:rPr>
          <w:rStyle w:val="18"/>
          <w:rFonts w:ascii="微软雅黑" w:hAnsi="微软雅黑" w:eastAsia="微软雅黑"/>
          <w:color w:val="000000" w:themeColor="text1"/>
          <w:sz w:val="36"/>
          <w:szCs w:val="36"/>
          <w14:textFill>
            <w14:solidFill>
              <w14:schemeClr w14:val="tx1"/>
            </w14:solidFill>
          </w14:textFill>
        </w:rPr>
      </w:pPr>
      <w:r>
        <w:rPr>
          <w:rStyle w:val="18"/>
          <w:rFonts w:hint="eastAsia" w:ascii="微软雅黑" w:hAnsi="微软雅黑" w:eastAsia="微软雅黑"/>
          <w:color w:val="000000" w:themeColor="text1"/>
          <w:sz w:val="36"/>
          <w:szCs w:val="36"/>
          <w14:textFill>
            <w14:solidFill>
              <w14:schemeClr w14:val="tx1"/>
            </w14:solidFill>
          </w14:textFill>
        </w:rPr>
        <w:t>参会回执</w:t>
      </w:r>
    </w:p>
    <w:tbl>
      <w:tblPr>
        <w:tblStyle w:val="11"/>
        <w:tblW w:w="90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74"/>
        <w:gridCol w:w="1247"/>
        <w:gridCol w:w="831"/>
        <w:gridCol w:w="2189"/>
        <w:gridCol w:w="30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8" w:hRule="atLeast"/>
        </w:trPr>
        <w:tc>
          <w:tcPr>
            <w:tcW w:w="1774" w:type="dxa"/>
            <w:vAlign w:val="center"/>
          </w:tcPr>
          <w:p>
            <w:pPr>
              <w:spacing w:line="360" w:lineRule="auto"/>
              <w:jc w:val="center"/>
              <w:rPr>
                <w:rFonts w:ascii="宋体"/>
                <w:sz w:val="24"/>
              </w:rPr>
            </w:pPr>
            <w:r>
              <w:rPr>
                <w:rFonts w:hint="eastAsia" w:ascii="宋体"/>
                <w:sz w:val="24"/>
              </w:rPr>
              <w:t>单位名称</w:t>
            </w:r>
          </w:p>
        </w:tc>
        <w:tc>
          <w:tcPr>
            <w:tcW w:w="7286" w:type="dxa"/>
            <w:gridSpan w:val="4"/>
            <w:vAlign w:val="center"/>
          </w:tcPr>
          <w:p>
            <w:pPr>
              <w:spacing w:line="360" w:lineRule="auto"/>
              <w:jc w:val="center"/>
              <w:rPr>
                <w:rFonts w:asci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8" w:hRule="atLeast"/>
        </w:trPr>
        <w:tc>
          <w:tcPr>
            <w:tcW w:w="1774" w:type="dxa"/>
            <w:vAlign w:val="center"/>
          </w:tcPr>
          <w:p>
            <w:pPr>
              <w:spacing w:line="360" w:lineRule="auto"/>
              <w:jc w:val="center"/>
              <w:rPr>
                <w:rFonts w:ascii="宋体"/>
                <w:sz w:val="24"/>
              </w:rPr>
            </w:pPr>
            <w:r>
              <w:rPr>
                <w:rFonts w:hint="eastAsia" w:ascii="宋体"/>
                <w:sz w:val="24"/>
              </w:rPr>
              <w:t>单位联系人</w:t>
            </w:r>
          </w:p>
        </w:tc>
        <w:tc>
          <w:tcPr>
            <w:tcW w:w="2078" w:type="dxa"/>
            <w:gridSpan w:val="2"/>
            <w:vAlign w:val="center"/>
          </w:tcPr>
          <w:p>
            <w:pPr>
              <w:spacing w:line="360" w:lineRule="auto"/>
              <w:jc w:val="center"/>
              <w:rPr>
                <w:rFonts w:ascii="宋体"/>
                <w:sz w:val="24"/>
              </w:rPr>
            </w:pPr>
          </w:p>
        </w:tc>
        <w:tc>
          <w:tcPr>
            <w:tcW w:w="2189" w:type="dxa"/>
            <w:vAlign w:val="center"/>
          </w:tcPr>
          <w:p>
            <w:pPr>
              <w:spacing w:line="360" w:lineRule="auto"/>
              <w:jc w:val="center"/>
              <w:rPr>
                <w:rFonts w:ascii="宋体"/>
                <w:sz w:val="24"/>
              </w:rPr>
            </w:pPr>
            <w:r>
              <w:rPr>
                <w:rFonts w:hint="eastAsia" w:ascii="宋体"/>
                <w:sz w:val="24"/>
              </w:rPr>
              <w:t>单位联系电话</w:t>
            </w:r>
          </w:p>
        </w:tc>
        <w:tc>
          <w:tcPr>
            <w:tcW w:w="3019" w:type="dxa"/>
            <w:vAlign w:val="center"/>
          </w:tcPr>
          <w:p>
            <w:pPr>
              <w:spacing w:line="360" w:lineRule="auto"/>
              <w:jc w:val="center"/>
              <w:rPr>
                <w:rFonts w:asci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0" w:hRule="atLeast"/>
        </w:trPr>
        <w:tc>
          <w:tcPr>
            <w:tcW w:w="3021" w:type="dxa"/>
            <w:gridSpan w:val="2"/>
            <w:vAlign w:val="center"/>
          </w:tcPr>
          <w:p>
            <w:pPr>
              <w:spacing w:line="360" w:lineRule="auto"/>
              <w:jc w:val="center"/>
              <w:rPr>
                <w:rFonts w:ascii="宋体"/>
                <w:sz w:val="24"/>
              </w:rPr>
            </w:pPr>
            <w:r>
              <w:rPr>
                <w:rFonts w:hint="eastAsia" w:ascii="宋体"/>
                <w:sz w:val="24"/>
              </w:rPr>
              <w:t>参会人</w:t>
            </w:r>
          </w:p>
        </w:tc>
        <w:tc>
          <w:tcPr>
            <w:tcW w:w="3020" w:type="dxa"/>
            <w:gridSpan w:val="2"/>
            <w:vAlign w:val="center"/>
          </w:tcPr>
          <w:p>
            <w:pPr>
              <w:spacing w:line="360" w:lineRule="auto"/>
              <w:jc w:val="center"/>
              <w:rPr>
                <w:rFonts w:ascii="宋体"/>
                <w:sz w:val="24"/>
              </w:rPr>
            </w:pPr>
            <w:r>
              <w:rPr>
                <w:rFonts w:hint="eastAsia" w:ascii="宋体"/>
                <w:sz w:val="24"/>
              </w:rPr>
              <w:t>职务</w:t>
            </w:r>
          </w:p>
        </w:tc>
        <w:tc>
          <w:tcPr>
            <w:tcW w:w="3019" w:type="dxa"/>
            <w:vAlign w:val="center"/>
          </w:tcPr>
          <w:p>
            <w:pPr>
              <w:spacing w:line="360" w:lineRule="auto"/>
              <w:jc w:val="center"/>
              <w:rPr>
                <w:rFonts w:ascii="宋体"/>
                <w:sz w:val="24"/>
              </w:rPr>
            </w:pPr>
            <w:r>
              <w:rPr>
                <w:rFonts w:hint="eastAsia" w:ascii="宋体"/>
                <w:sz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8" w:hRule="atLeast"/>
        </w:trPr>
        <w:tc>
          <w:tcPr>
            <w:tcW w:w="3021" w:type="dxa"/>
            <w:gridSpan w:val="2"/>
          </w:tcPr>
          <w:p>
            <w:pPr>
              <w:spacing w:line="360" w:lineRule="auto"/>
              <w:rPr>
                <w:rFonts w:ascii="宋体"/>
                <w:sz w:val="24"/>
              </w:rPr>
            </w:pPr>
          </w:p>
        </w:tc>
        <w:tc>
          <w:tcPr>
            <w:tcW w:w="3020" w:type="dxa"/>
            <w:gridSpan w:val="2"/>
          </w:tcPr>
          <w:p>
            <w:pPr>
              <w:spacing w:line="360" w:lineRule="auto"/>
              <w:rPr>
                <w:rFonts w:ascii="宋体"/>
                <w:sz w:val="24"/>
              </w:rPr>
            </w:pPr>
          </w:p>
        </w:tc>
        <w:tc>
          <w:tcPr>
            <w:tcW w:w="3019" w:type="dxa"/>
          </w:tcPr>
          <w:p>
            <w:pPr>
              <w:spacing w:line="360" w:lineRule="auto"/>
              <w:rPr>
                <w:rFonts w:ascii="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3021" w:type="dxa"/>
            <w:gridSpan w:val="2"/>
          </w:tcPr>
          <w:p>
            <w:pPr>
              <w:spacing w:line="360" w:lineRule="auto"/>
              <w:rPr>
                <w:rFonts w:ascii="宋体"/>
                <w:sz w:val="24"/>
              </w:rPr>
            </w:pPr>
          </w:p>
        </w:tc>
        <w:tc>
          <w:tcPr>
            <w:tcW w:w="3020" w:type="dxa"/>
            <w:gridSpan w:val="2"/>
          </w:tcPr>
          <w:p>
            <w:pPr>
              <w:spacing w:line="360" w:lineRule="auto"/>
              <w:rPr>
                <w:rFonts w:ascii="宋体"/>
                <w:sz w:val="24"/>
              </w:rPr>
            </w:pPr>
          </w:p>
        </w:tc>
        <w:tc>
          <w:tcPr>
            <w:tcW w:w="3019" w:type="dxa"/>
          </w:tcPr>
          <w:p>
            <w:pPr>
              <w:spacing w:line="360" w:lineRule="auto"/>
              <w:rPr>
                <w:rFonts w:ascii="宋体"/>
                <w:sz w:val="24"/>
              </w:rPr>
            </w:pPr>
          </w:p>
        </w:tc>
      </w:tr>
    </w:tbl>
    <w:p>
      <w:pPr>
        <w:spacing w:line="360" w:lineRule="auto"/>
        <w:ind w:firstLine="480" w:firstLineChars="200"/>
        <w:rPr>
          <w:rFonts w:ascii="宋体"/>
          <w:sz w:val="24"/>
        </w:rPr>
      </w:pPr>
    </w:p>
    <w:p>
      <w:pPr>
        <w:spacing w:line="360" w:lineRule="auto"/>
        <w:ind w:firstLine="480" w:firstLineChars="200"/>
        <w:rPr>
          <w:rStyle w:val="18"/>
          <w:rFonts w:ascii="微软雅黑" w:hAnsi="微软雅黑" w:eastAsia="微软雅黑"/>
          <w:color w:val="FFFFFF"/>
          <w:sz w:val="18"/>
          <w:szCs w:val="18"/>
        </w:rPr>
      </w:pPr>
      <w:r>
        <w:rPr>
          <w:rFonts w:hint="eastAsia" w:ascii="宋体"/>
          <w:sz w:val="24"/>
        </w:rPr>
        <w:t>请各企业单位于</w:t>
      </w:r>
      <w:r>
        <w:rPr>
          <w:rFonts w:hint="eastAsia" w:ascii="宋体"/>
          <w:sz w:val="24"/>
          <w:lang w:val="en-US" w:eastAsia="zh-CN"/>
        </w:rPr>
        <w:t>8</w:t>
      </w:r>
      <w:r>
        <w:rPr>
          <w:rFonts w:hint="eastAsia" w:ascii="宋体"/>
          <w:sz w:val="24"/>
        </w:rPr>
        <w:t>月</w:t>
      </w:r>
      <w:r>
        <w:rPr>
          <w:rFonts w:hint="eastAsia" w:ascii="宋体"/>
          <w:sz w:val="24"/>
          <w:lang w:val="en-US" w:eastAsia="zh-CN"/>
        </w:rPr>
        <w:t>3</w:t>
      </w:r>
      <w:r>
        <w:rPr>
          <w:rFonts w:hint="eastAsia" w:ascii="宋体"/>
          <w:sz w:val="24"/>
        </w:rPr>
        <w:t>日中午12点前将以下参会回执表提交至融豪服务管理中心综合服务窗口。</w:t>
      </w:r>
    </w:p>
    <w:p>
      <w:pPr>
        <w:spacing w:line="360" w:lineRule="auto"/>
        <w:ind w:firstLine="480" w:firstLineChars="200"/>
        <w:rPr>
          <w:rFonts w:ascii="宋体"/>
          <w:sz w:val="24"/>
        </w:rPr>
      </w:pPr>
      <w:r>
        <w:rPr>
          <w:rFonts w:hint="eastAsia" w:ascii="宋体"/>
          <w:sz w:val="24"/>
        </w:rPr>
        <w:t>培训报名咨询电话：029-62656</w:t>
      </w:r>
      <w:r>
        <w:rPr>
          <w:rFonts w:ascii="宋体"/>
          <w:sz w:val="24"/>
        </w:rPr>
        <w:t>333</w:t>
      </w:r>
    </w:p>
    <w:p>
      <w:pPr>
        <w:spacing w:line="360" w:lineRule="auto"/>
        <w:ind w:firstLine="480" w:firstLineChars="200"/>
        <w:rPr>
          <w:rFonts w:ascii="宋体"/>
          <w:sz w:val="24"/>
        </w:rPr>
      </w:pPr>
      <w:r>
        <w:rPr>
          <w:rFonts w:hint="eastAsia" w:ascii="宋体"/>
          <w:sz w:val="24"/>
        </w:rPr>
        <w:t>联系人：</w:t>
      </w:r>
      <w:r>
        <w:rPr>
          <w:rFonts w:hint="eastAsia" w:ascii="宋体"/>
          <w:sz w:val="24"/>
          <w:lang w:eastAsia="zh-CN"/>
        </w:rPr>
        <w:t>汪慧</w:t>
      </w:r>
    </w:p>
    <w:sectPr>
      <w:headerReference r:id="rId3" w:type="default"/>
      <w:footerReference r:id="rId4" w:type="even"/>
      <w:pgSz w:w="11906" w:h="16838"/>
      <w:pgMar w:top="1440" w:right="1418" w:bottom="1440" w:left="1418" w:header="709" w:footer="709" w:gutter="0"/>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r>
      <w:rPr>
        <w:rFonts w:hint="eastAsia"/>
        <w:sz w:val="52"/>
        <w:szCs w:val="52"/>
      </w:rPr>
      <w:t xml:space="preserve"> </w:t>
    </w:r>
    <w:r>
      <w:rPr>
        <w:rFonts w:hint="eastAsia" w:ascii="微软雅黑" w:hAnsi="微软雅黑" w:eastAsia="微软雅黑" w:cs="微软雅黑"/>
        <w:b/>
        <w:bCs/>
      </w:rPr>
      <w:drawing>
        <wp:inline distT="0" distB="0" distL="0" distR="0">
          <wp:extent cx="1743075" cy="581025"/>
          <wp:effectExtent l="19050" t="0" r="9525" b="0"/>
          <wp:docPr id="1" name="图片 13" descr="融豪工业城LOGO左右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融豪工业城LOGO左右组"/>
                  <pic:cNvPicPr>
                    <a:picLocks noChangeAspect="1" noChangeArrowheads="1"/>
                  </pic:cNvPicPr>
                </pic:nvPicPr>
                <pic:blipFill>
                  <a:blip r:embed="rId1"/>
                  <a:srcRect/>
                  <a:stretch>
                    <a:fillRect/>
                  </a:stretch>
                </pic:blipFill>
                <pic:spPr>
                  <a:xfrm>
                    <a:off x="0" y="0"/>
                    <a:ext cx="1743075" cy="581025"/>
                  </a:xfrm>
                  <a:prstGeom prst="rect">
                    <a:avLst/>
                  </a:prstGeom>
                  <a:noFill/>
                  <a:ln w="9525">
                    <a:noFill/>
                    <a:miter lim="800000"/>
                    <a:headEnd/>
                    <a:tailEnd/>
                  </a:ln>
                </pic:spPr>
              </pic:pic>
            </a:graphicData>
          </a:graphic>
        </wp:inline>
      </w:drawing>
    </w:r>
    <w:r>
      <w:rPr>
        <w:rFonts w:hint="eastAsia" w:ascii="微软雅黑" w:hAnsi="微软雅黑" w:eastAsia="微软雅黑" w:cs="微软雅黑"/>
        <w:b/>
        <w:bCs/>
      </w:rPr>
      <w:drawing>
        <wp:inline distT="0" distB="0" distL="0" distR="0">
          <wp:extent cx="3842385" cy="580390"/>
          <wp:effectExtent l="19050" t="0" r="5155" b="0"/>
          <wp:docPr id="2" name="图片 11" descr="图片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图片4542"/>
                  <pic:cNvPicPr>
                    <a:picLocks noChangeAspect="1" noChangeArrowheads="1"/>
                  </pic:cNvPicPr>
                </pic:nvPicPr>
                <pic:blipFill>
                  <a:blip r:embed="rId2"/>
                  <a:srcRect l="43637" t="-20303"/>
                  <a:stretch>
                    <a:fillRect/>
                  </a:stretch>
                </pic:blipFill>
                <pic:spPr>
                  <a:xfrm>
                    <a:off x="0" y="0"/>
                    <a:ext cx="3842945" cy="580913"/>
                  </a:xfrm>
                  <a:prstGeom prst="rect">
                    <a:avLst/>
                  </a:prstGeom>
                  <a:noFill/>
                  <a:ln w="9525">
                    <a:noFill/>
                    <a:miter lim="800000"/>
                    <a:headEnd/>
                    <a:tailEnd/>
                  </a:ln>
                </pic:spPr>
              </pic:pic>
            </a:graphicData>
          </a:graphic>
        </wp:inline>
      </w:drawing>
    </w:r>
    <w:r>
      <w:rPr>
        <w:rFonts w:hint="eastAsia"/>
        <w:sz w:val="52"/>
        <w:szCs w:val="5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rawingGridVerticalSpacing w:val="191"/>
  <w:displayVerticalDrawingGridEvery w:val="2"/>
  <w:characterSpacingControl w:val="doNotCompress"/>
  <w:doNotValidateAgainstSchema/>
  <w:doNotDemarcateInvalidXml/>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CB"/>
    <w:rsid w:val="00041560"/>
    <w:rsid w:val="00053A4F"/>
    <w:rsid w:val="000A21FE"/>
    <w:rsid w:val="000D061A"/>
    <w:rsid w:val="000D42E7"/>
    <w:rsid w:val="000D5A17"/>
    <w:rsid w:val="00103E5E"/>
    <w:rsid w:val="00123D42"/>
    <w:rsid w:val="00124FEB"/>
    <w:rsid w:val="001324B0"/>
    <w:rsid w:val="00172A27"/>
    <w:rsid w:val="00196F8B"/>
    <w:rsid w:val="001B04D2"/>
    <w:rsid w:val="001F2D1F"/>
    <w:rsid w:val="00202AC3"/>
    <w:rsid w:val="002121B5"/>
    <w:rsid w:val="00240244"/>
    <w:rsid w:val="00246BE1"/>
    <w:rsid w:val="00264751"/>
    <w:rsid w:val="002666B9"/>
    <w:rsid w:val="00277A4B"/>
    <w:rsid w:val="00293503"/>
    <w:rsid w:val="002C5065"/>
    <w:rsid w:val="002D7592"/>
    <w:rsid w:val="002E4141"/>
    <w:rsid w:val="002E57AE"/>
    <w:rsid w:val="002E7373"/>
    <w:rsid w:val="003054A3"/>
    <w:rsid w:val="00330323"/>
    <w:rsid w:val="003325B2"/>
    <w:rsid w:val="00381200"/>
    <w:rsid w:val="00382333"/>
    <w:rsid w:val="003D02E7"/>
    <w:rsid w:val="00410B17"/>
    <w:rsid w:val="004235A1"/>
    <w:rsid w:val="004943BB"/>
    <w:rsid w:val="004949F0"/>
    <w:rsid w:val="004962A8"/>
    <w:rsid w:val="004B4BB5"/>
    <w:rsid w:val="004C3BCA"/>
    <w:rsid w:val="004C5050"/>
    <w:rsid w:val="004D0C34"/>
    <w:rsid w:val="005240ED"/>
    <w:rsid w:val="00561E63"/>
    <w:rsid w:val="00565E5B"/>
    <w:rsid w:val="005D28CB"/>
    <w:rsid w:val="005E211C"/>
    <w:rsid w:val="005F1844"/>
    <w:rsid w:val="006307D2"/>
    <w:rsid w:val="006515B8"/>
    <w:rsid w:val="006556C5"/>
    <w:rsid w:val="00661AA1"/>
    <w:rsid w:val="00667529"/>
    <w:rsid w:val="006739A8"/>
    <w:rsid w:val="00696D16"/>
    <w:rsid w:val="006A014B"/>
    <w:rsid w:val="006E1FAB"/>
    <w:rsid w:val="0072508D"/>
    <w:rsid w:val="00754A5F"/>
    <w:rsid w:val="00772FFD"/>
    <w:rsid w:val="007A4D95"/>
    <w:rsid w:val="007A5FB8"/>
    <w:rsid w:val="007B2803"/>
    <w:rsid w:val="007B5AE7"/>
    <w:rsid w:val="007B5D4F"/>
    <w:rsid w:val="007D013E"/>
    <w:rsid w:val="007E751F"/>
    <w:rsid w:val="00805889"/>
    <w:rsid w:val="00844FBA"/>
    <w:rsid w:val="0085333B"/>
    <w:rsid w:val="00884A19"/>
    <w:rsid w:val="008D3520"/>
    <w:rsid w:val="008E55FF"/>
    <w:rsid w:val="00901162"/>
    <w:rsid w:val="00906901"/>
    <w:rsid w:val="00910EF4"/>
    <w:rsid w:val="00914545"/>
    <w:rsid w:val="009757CD"/>
    <w:rsid w:val="00996326"/>
    <w:rsid w:val="009B719F"/>
    <w:rsid w:val="009C7982"/>
    <w:rsid w:val="009E2DA2"/>
    <w:rsid w:val="009F21DA"/>
    <w:rsid w:val="00A17E72"/>
    <w:rsid w:val="00A31AF4"/>
    <w:rsid w:val="00A34CE7"/>
    <w:rsid w:val="00A54E32"/>
    <w:rsid w:val="00A576DD"/>
    <w:rsid w:val="00A64739"/>
    <w:rsid w:val="00AB4475"/>
    <w:rsid w:val="00AD75B8"/>
    <w:rsid w:val="00AF1617"/>
    <w:rsid w:val="00B023E1"/>
    <w:rsid w:val="00B03082"/>
    <w:rsid w:val="00B17CA4"/>
    <w:rsid w:val="00B4270A"/>
    <w:rsid w:val="00B5563C"/>
    <w:rsid w:val="00BE2017"/>
    <w:rsid w:val="00BE5B24"/>
    <w:rsid w:val="00C56847"/>
    <w:rsid w:val="00C65AEF"/>
    <w:rsid w:val="00C67913"/>
    <w:rsid w:val="00C7123A"/>
    <w:rsid w:val="00CB0212"/>
    <w:rsid w:val="00CD5DDA"/>
    <w:rsid w:val="00CE783A"/>
    <w:rsid w:val="00D31C73"/>
    <w:rsid w:val="00D56A3C"/>
    <w:rsid w:val="00DA24D5"/>
    <w:rsid w:val="00DC7AC5"/>
    <w:rsid w:val="00E0177E"/>
    <w:rsid w:val="00E15533"/>
    <w:rsid w:val="00E304A0"/>
    <w:rsid w:val="00E4542B"/>
    <w:rsid w:val="00E85F82"/>
    <w:rsid w:val="00E862D1"/>
    <w:rsid w:val="00EF0F8E"/>
    <w:rsid w:val="00F37657"/>
    <w:rsid w:val="00F84C91"/>
    <w:rsid w:val="00FA4293"/>
    <w:rsid w:val="00FB7237"/>
    <w:rsid w:val="00FC0CCE"/>
    <w:rsid w:val="0F4F5FF7"/>
    <w:rsid w:val="13573AD1"/>
    <w:rsid w:val="13BE63BA"/>
    <w:rsid w:val="15603BBE"/>
    <w:rsid w:val="23FC60F5"/>
    <w:rsid w:val="29C728BD"/>
    <w:rsid w:val="31A27F84"/>
    <w:rsid w:val="45047438"/>
    <w:rsid w:val="45990B0F"/>
    <w:rsid w:val="470D76FB"/>
    <w:rsid w:val="47BF0B71"/>
    <w:rsid w:val="4FC87C98"/>
    <w:rsid w:val="516445C1"/>
    <w:rsid w:val="5D4244A8"/>
    <w:rsid w:val="64CD2597"/>
    <w:rsid w:val="655B6D9E"/>
    <w:rsid w:val="6DDA0550"/>
    <w:rsid w:val="6E426C7B"/>
    <w:rsid w:val="6FB1246D"/>
    <w:rsid w:val="7405252E"/>
    <w:rsid w:val="76F3790F"/>
    <w:rsid w:val="77BF17CE"/>
    <w:rsid w:val="7F2D19C5"/>
    <w:rsid w:val="7F37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6"/>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2">
    <w:name w:val="页脚 Char"/>
    <w:basedOn w:val="7"/>
    <w:link w:val="5"/>
    <w:qFormat/>
    <w:uiPriority w:val="0"/>
    <w:rPr>
      <w:kern w:val="2"/>
      <w:sz w:val="18"/>
      <w:szCs w:val="18"/>
    </w:rPr>
  </w:style>
  <w:style w:type="character" w:customStyle="1" w:styleId="13">
    <w:name w:val="页眉 Char"/>
    <w:basedOn w:val="7"/>
    <w:link w:val="6"/>
    <w:qFormat/>
    <w:uiPriority w:val="0"/>
    <w:rPr>
      <w:kern w:val="2"/>
      <w:sz w:val="18"/>
      <w:szCs w:val="18"/>
    </w:rPr>
  </w:style>
  <w:style w:type="character" w:customStyle="1" w:styleId="14">
    <w:name w:val="标题 1 Char"/>
    <w:basedOn w:val="7"/>
    <w:link w:val="2"/>
    <w:qFormat/>
    <w:uiPriority w:val="0"/>
    <w:rPr>
      <w:rFonts w:ascii="Calibri" w:hAnsi="Calibri" w:eastAsia="宋体"/>
      <w:b/>
      <w:bCs/>
      <w:kern w:val="44"/>
      <w:sz w:val="44"/>
      <w:szCs w:val="44"/>
      <w:lang w:val="en-US" w:eastAsia="zh-CN" w:bidi="ar-SA"/>
    </w:rPr>
  </w:style>
  <w:style w:type="character" w:customStyle="1" w:styleId="15">
    <w:name w:val="批注框文本 Char"/>
    <w:basedOn w:val="7"/>
    <w:link w:val="4"/>
    <w:qFormat/>
    <w:uiPriority w:val="99"/>
    <w:rPr>
      <w:kern w:val="2"/>
      <w:sz w:val="18"/>
      <w:szCs w:val="18"/>
    </w:rPr>
  </w:style>
  <w:style w:type="character" w:customStyle="1" w:styleId="16">
    <w:name w:val="标题 2 Char"/>
    <w:basedOn w:val="7"/>
    <w:link w:val="3"/>
    <w:qFormat/>
    <w:uiPriority w:val="0"/>
    <w:rPr>
      <w:rFonts w:ascii="Cambria" w:hAnsi="Cambria" w:eastAsia="宋体"/>
      <w:b/>
      <w:bCs/>
      <w:kern w:val="2"/>
      <w:sz w:val="32"/>
      <w:szCs w:val="32"/>
      <w:lang w:val="en-US" w:eastAsia="zh-CN" w:bidi="ar-SA"/>
    </w:rPr>
  </w:style>
  <w:style w:type="paragraph" w:customStyle="1" w:styleId="17">
    <w:name w:val="List Paragraph"/>
    <w:basedOn w:val="1"/>
    <w:qFormat/>
    <w:uiPriority w:val="99"/>
    <w:pPr>
      <w:ind w:firstLine="420" w:firstLineChars="200"/>
    </w:pPr>
    <w:rPr>
      <w:rFonts w:ascii="Calibri" w:hAnsi="Calibri"/>
      <w:szCs w:val="22"/>
    </w:rPr>
  </w:style>
  <w:style w:type="character" w:customStyle="1" w:styleId="18">
    <w:name w:val="apple-converted-space"/>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7B0B87-346E-4A6B-A2D3-3590C1DCDBDD}">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85</Words>
  <Characters>487</Characters>
  <Lines>4</Lines>
  <Paragraphs>1</Paragraphs>
  <ScaleCrop>false</ScaleCrop>
  <LinksUpToDate>false</LinksUpToDate>
  <CharactersWithSpaces>571</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2017-03-02T08:24:00Z</dcterms:created>
  <dc:creator>USER</dc:creator>
  <cp:lastModifiedBy>Administrator</cp:lastModifiedBy>
  <cp:lastPrinted>2017-07-31T03:57:00Z</cp:lastPrinted>
  <dcterms:modified xsi:type="dcterms:W3CDTF">2017-07-31T04:05:58Z</dcterms:modified>
  <dc:title>合同审批表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